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7DB" w:rsidRDefault="00677E7B" w:rsidP="00677E7B">
      <w:pPr>
        <w:pStyle w:val="ZADEVA"/>
        <w:ind w:left="0" w:firstLine="0"/>
        <w:jc w:val="center"/>
        <w:rPr>
          <w:noProof/>
          <w:lang w:val="sl-SI"/>
        </w:rPr>
      </w:pPr>
      <w:r w:rsidRPr="004D575A">
        <w:rPr>
          <w:noProof/>
          <w:lang w:val="sl-SI"/>
        </w:rPr>
        <w:t>Joint</w:t>
      </w:r>
      <w:r w:rsidR="00331F79">
        <w:rPr>
          <w:noProof/>
          <w:lang w:val="sl-SI"/>
        </w:rPr>
        <w:t xml:space="preserve"> public</w:t>
      </w:r>
      <w:r w:rsidRPr="004D575A">
        <w:rPr>
          <w:noProof/>
          <w:lang w:val="sl-SI"/>
        </w:rPr>
        <w:t xml:space="preserve"> procurement tend</w:t>
      </w:r>
      <w:r w:rsidR="00876684">
        <w:rPr>
          <w:noProof/>
          <w:lang w:val="sl-SI"/>
        </w:rPr>
        <w:t xml:space="preserve">er: </w:t>
      </w:r>
    </w:p>
    <w:p w:rsidR="003C29C3" w:rsidRDefault="00B677DB" w:rsidP="00677E7B">
      <w:pPr>
        <w:pStyle w:val="ZADEVA"/>
        <w:ind w:left="0" w:firstLine="0"/>
        <w:jc w:val="center"/>
        <w:rPr>
          <w:noProof/>
          <w:lang w:val="sl-SI"/>
        </w:rPr>
      </w:pPr>
      <w:r w:rsidRPr="00B677DB">
        <w:rPr>
          <w:rFonts w:cs="Arial"/>
          <w:bCs/>
          <w:szCs w:val="20"/>
          <w:lang w:val="en-US"/>
        </w:rPr>
        <w:t xml:space="preserve">Medical devices for use in interventional cardiology </w:t>
      </w:r>
      <w:r w:rsidRPr="00B677DB">
        <w:rPr>
          <w:rFonts w:cs="Arial"/>
          <w:bCs/>
          <w:szCs w:val="20"/>
          <w:lang w:val="en-US"/>
        </w:rPr>
        <w:t>–</w:t>
      </w:r>
      <w:r w:rsidRPr="00B677DB">
        <w:rPr>
          <w:rFonts w:cs="Arial"/>
          <w:bCs/>
          <w:szCs w:val="20"/>
          <w:lang w:val="en-US"/>
        </w:rPr>
        <w:t xml:space="preserve"> stents</w:t>
      </w:r>
      <w:r w:rsidR="00677E7B" w:rsidRPr="004D575A">
        <w:rPr>
          <w:noProof/>
          <w:lang w:val="sl-SI"/>
        </w:rPr>
        <w:t xml:space="preserve"> </w:t>
      </w:r>
    </w:p>
    <w:p w:rsidR="00331F79" w:rsidRDefault="00331F79" w:rsidP="00677E7B">
      <w:pPr>
        <w:pStyle w:val="ZADEVA"/>
        <w:ind w:left="0" w:firstLine="0"/>
        <w:jc w:val="center"/>
        <w:rPr>
          <w:noProof/>
          <w:lang w:val="sl-SI"/>
        </w:rPr>
      </w:pPr>
    </w:p>
    <w:p w:rsidR="00331F79" w:rsidRPr="004D575A" w:rsidRDefault="00331F79" w:rsidP="00677E7B">
      <w:pPr>
        <w:pStyle w:val="ZADEVA"/>
        <w:ind w:left="0" w:firstLine="0"/>
        <w:jc w:val="center"/>
        <w:rPr>
          <w:noProof/>
          <w:lang w:val="sl-SI"/>
        </w:rPr>
      </w:pPr>
      <w:r>
        <w:rPr>
          <w:noProof/>
          <w:lang w:val="sl-SI"/>
        </w:rPr>
        <w:t xml:space="preserve">with label </w:t>
      </w:r>
      <w:r>
        <w:rPr>
          <w:lang w:val="sl-SI"/>
        </w:rPr>
        <w:t>ODSTENT-18/2017</w:t>
      </w:r>
    </w:p>
    <w:p w:rsidR="00725AB5" w:rsidRPr="004D575A" w:rsidRDefault="00725AB5" w:rsidP="00C03BFE">
      <w:pPr>
        <w:pStyle w:val="ZADEVA"/>
        <w:jc w:val="center"/>
        <w:rPr>
          <w:noProof/>
          <w:lang w:val="sl-SI"/>
        </w:rPr>
      </w:pPr>
    </w:p>
    <w:p w:rsidR="00A2116B" w:rsidRPr="004D575A" w:rsidRDefault="00677E7B" w:rsidP="00C03BFE">
      <w:pPr>
        <w:pStyle w:val="ZADEVA"/>
        <w:jc w:val="center"/>
        <w:rPr>
          <w:noProof/>
          <w:lang w:val="sl-SI"/>
        </w:rPr>
      </w:pPr>
      <w:r w:rsidRPr="004D575A">
        <w:rPr>
          <w:noProof/>
          <w:lang w:val="sl-SI"/>
        </w:rPr>
        <w:t xml:space="preserve">Technical specifications for the </w:t>
      </w:r>
      <w:r w:rsidR="00331F79">
        <w:rPr>
          <w:noProof/>
          <w:lang w:val="sl-SI"/>
        </w:rPr>
        <w:t xml:space="preserve">products </w:t>
      </w:r>
      <w:r w:rsidRPr="004D575A">
        <w:rPr>
          <w:noProof/>
          <w:lang w:val="sl-SI"/>
        </w:rPr>
        <w:t>of the procurement - stents</w:t>
      </w:r>
    </w:p>
    <w:p w:rsidR="00AA25A8" w:rsidRPr="004D575A" w:rsidRDefault="00AA25A8" w:rsidP="000A72E6">
      <w:pPr>
        <w:pStyle w:val="ZADEVA"/>
        <w:rPr>
          <w:noProof/>
          <w:lang w:val="sl-SI"/>
        </w:rPr>
      </w:pPr>
    </w:p>
    <w:p w:rsidR="003E10A2" w:rsidRPr="004D575A" w:rsidRDefault="003E10A2" w:rsidP="00A2116B">
      <w:pPr>
        <w:rPr>
          <w:noProof/>
        </w:rPr>
      </w:pPr>
    </w:p>
    <w:p w:rsidR="00A2116B" w:rsidRPr="004D575A" w:rsidRDefault="00677E7B" w:rsidP="00A2116B">
      <w:pPr>
        <w:rPr>
          <w:noProof/>
        </w:rPr>
      </w:pPr>
      <w:r w:rsidRPr="004D575A">
        <w:rPr>
          <w:noProof/>
        </w:rPr>
        <w:t>General technical requirements</w:t>
      </w:r>
      <w:r w:rsidR="00502B53" w:rsidRPr="004D575A">
        <w:rPr>
          <w:noProof/>
        </w:rPr>
        <w:t xml:space="preserve"> (</w:t>
      </w:r>
      <w:r w:rsidRPr="004D575A">
        <w:rPr>
          <w:noProof/>
        </w:rPr>
        <w:t>for all stents in all 5 lots</w:t>
      </w:r>
      <w:r w:rsidR="00502B53" w:rsidRPr="004D575A">
        <w:rPr>
          <w:noProof/>
        </w:rPr>
        <w:t>)</w:t>
      </w:r>
      <w:r w:rsidR="00A2116B" w:rsidRPr="004D575A">
        <w:rPr>
          <w:noProof/>
        </w:rPr>
        <w:t>:</w:t>
      </w:r>
    </w:p>
    <w:p w:rsidR="00331F79" w:rsidRDefault="00331F79" w:rsidP="00474BC7">
      <w:pPr>
        <w:rPr>
          <w:noProof/>
        </w:rPr>
      </w:pPr>
    </w:p>
    <w:p w:rsidR="00474BC7" w:rsidRPr="004D575A" w:rsidRDefault="00474BC7" w:rsidP="00474BC7">
      <w:pPr>
        <w:rPr>
          <w:noProof/>
        </w:rPr>
      </w:pPr>
    </w:p>
    <w:p w:rsidR="001C6843" w:rsidRPr="00AE79BA" w:rsidRDefault="00677E7B" w:rsidP="001C6843">
      <w:pPr>
        <w:numPr>
          <w:ilvl w:val="0"/>
          <w:numId w:val="7"/>
        </w:numPr>
        <w:rPr>
          <w:strike/>
          <w:noProof/>
        </w:rPr>
      </w:pPr>
      <w:r w:rsidRPr="004D575A">
        <w:rPr>
          <w:noProof/>
        </w:rPr>
        <w:t xml:space="preserve">All products have to contain the CE mark. Tenderer has to </w:t>
      </w:r>
      <w:r w:rsidR="00547DBD" w:rsidRPr="004D575A">
        <w:rPr>
          <w:noProof/>
        </w:rPr>
        <w:t>submit a copy of a valid CE Certificate for every product.</w:t>
      </w:r>
      <w:r w:rsidR="001A1045">
        <w:rPr>
          <w:noProof/>
        </w:rPr>
        <w:t xml:space="preserve"> Including for the use </w:t>
      </w:r>
      <w:r w:rsidR="00AE79BA" w:rsidRPr="001A1045">
        <w:rPr>
          <w:noProof/>
        </w:rPr>
        <w:t>in</w:t>
      </w:r>
      <w:r w:rsidR="00AE79BA">
        <w:rPr>
          <w:noProof/>
        </w:rPr>
        <w:t xml:space="preserve"> </w:t>
      </w:r>
      <w:r w:rsidR="004D575A">
        <w:rPr>
          <w:noProof/>
        </w:rPr>
        <w:t>acute myocard infarction and diabetes</w:t>
      </w:r>
      <w:r w:rsidR="001A1045">
        <w:rPr>
          <w:noProof/>
        </w:rPr>
        <w:t>.</w:t>
      </w:r>
    </w:p>
    <w:p w:rsidR="001C6843" w:rsidRPr="004D575A" w:rsidRDefault="00967C7A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Tenderer</w:t>
      </w:r>
      <w:r w:rsidR="00D21732">
        <w:rPr>
          <w:noProof/>
        </w:rPr>
        <w:t xml:space="preserve"> has to submit the EC declaration of c</w:t>
      </w:r>
      <w:r w:rsidR="004D575A">
        <w:rPr>
          <w:noProof/>
        </w:rPr>
        <w:t xml:space="preserve">onformity for every product he offered. Declaration of conformity </w:t>
      </w:r>
      <w:r w:rsidR="005E35C0">
        <w:rPr>
          <w:noProof/>
        </w:rPr>
        <w:t>has to be</w:t>
      </w:r>
      <w:r>
        <w:rPr>
          <w:noProof/>
        </w:rPr>
        <w:t xml:space="preserve"> submitted</w:t>
      </w:r>
      <w:r w:rsidR="005E35C0">
        <w:rPr>
          <w:noProof/>
        </w:rPr>
        <w:t xml:space="preserve"> in Slovene or English language. </w:t>
      </w:r>
    </w:p>
    <w:p w:rsidR="001C6843" w:rsidRPr="004D575A" w:rsidRDefault="004D575A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 xml:space="preserve">Accurate description of the </w:t>
      </w:r>
      <w:r w:rsidR="00152E73">
        <w:rPr>
          <w:noProof/>
        </w:rPr>
        <w:t>offered product containing professional and technical information from which the contracting authority can clearly see if the product meets the requirements. The descriptions can be in Slovene or English.</w:t>
      </w:r>
      <w:r w:rsidR="001C6843" w:rsidRPr="004D575A">
        <w:rPr>
          <w:noProof/>
        </w:rPr>
        <w:t xml:space="preserve"> </w:t>
      </w:r>
    </w:p>
    <w:p w:rsidR="00152E73" w:rsidRDefault="00967C7A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Tenderer</w:t>
      </w:r>
      <w:r w:rsidR="00152E73">
        <w:rPr>
          <w:noProof/>
        </w:rPr>
        <w:t xml:space="preserve"> has to list the manufacturer, type of the produ</w:t>
      </w:r>
      <w:r w:rsidR="00934862">
        <w:rPr>
          <w:noProof/>
        </w:rPr>
        <w:t>ct and the catalogue (reference)</w:t>
      </w:r>
      <w:r w:rsidR="00152E73">
        <w:rPr>
          <w:noProof/>
        </w:rPr>
        <w:t xml:space="preserve"> number o</w:t>
      </w:r>
      <w:r w:rsidR="00B37286">
        <w:rPr>
          <w:noProof/>
        </w:rPr>
        <w:t>f the product for every product offered.</w:t>
      </w:r>
    </w:p>
    <w:p w:rsidR="001C6843" w:rsidRPr="004D575A" w:rsidRDefault="00152E73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 xml:space="preserve">The supplier (tenderer) has to offer the newest version of the stent </w:t>
      </w:r>
      <w:r w:rsidR="00AE79BA" w:rsidRPr="00D21732">
        <w:rPr>
          <w:noProof/>
        </w:rPr>
        <w:t>in each stent category</w:t>
      </w:r>
      <w:r w:rsidR="00AE79BA">
        <w:rPr>
          <w:noProof/>
        </w:rPr>
        <w:t xml:space="preserve"> </w:t>
      </w:r>
      <w:r>
        <w:rPr>
          <w:noProof/>
        </w:rPr>
        <w:t>from the manufacturer which he represents.</w:t>
      </w:r>
    </w:p>
    <w:p w:rsidR="00152E73" w:rsidRDefault="00152E73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Every supplied product has to contain a visible lot number.</w:t>
      </w:r>
    </w:p>
    <w:p w:rsidR="001C6843" w:rsidRPr="004D575A" w:rsidRDefault="00152E73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Tenderer has to submit catalogue mater</w:t>
      </w:r>
      <w:r w:rsidR="00934862">
        <w:rPr>
          <w:noProof/>
        </w:rPr>
        <w:t>ial (in both text and picture) f</w:t>
      </w:r>
      <w:r>
        <w:rPr>
          <w:noProof/>
        </w:rPr>
        <w:t>or all</w:t>
      </w:r>
      <w:r w:rsidR="00934862">
        <w:rPr>
          <w:noProof/>
        </w:rPr>
        <w:t xml:space="preserve"> products he offered. His bidder documentaction has to contain a table of contents from which the contracting authority/buyer can find the offered products. Catalogue material must be submitted in </w:t>
      </w:r>
      <w:r w:rsidR="001434F9">
        <w:rPr>
          <w:noProof/>
        </w:rPr>
        <w:t>both paper and electronic form (CD,</w:t>
      </w:r>
      <w:r w:rsidR="00967C7A">
        <w:rPr>
          <w:noProof/>
        </w:rPr>
        <w:t>USB</w:t>
      </w:r>
      <w:r w:rsidR="001434F9">
        <w:rPr>
          <w:noProof/>
        </w:rPr>
        <w:t>).</w:t>
      </w:r>
    </w:p>
    <w:p w:rsidR="001434F9" w:rsidRDefault="001434F9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Required delivery time: in 24 hours of recieveing the order.</w:t>
      </w:r>
    </w:p>
    <w:p w:rsidR="001434F9" w:rsidRDefault="001434F9" w:rsidP="001C6843">
      <w:pPr>
        <w:numPr>
          <w:ilvl w:val="0"/>
          <w:numId w:val="7"/>
        </w:numPr>
        <w:rPr>
          <w:noProof/>
        </w:rPr>
      </w:pPr>
      <w:r>
        <w:rPr>
          <w:noProof/>
        </w:rPr>
        <w:t>Tenderer has to provide continued education and training for the users of the products and</w:t>
      </w:r>
      <w:r w:rsidR="00967C7A">
        <w:rPr>
          <w:noProof/>
        </w:rPr>
        <w:t xml:space="preserve"> educate the users</w:t>
      </w:r>
      <w:r>
        <w:rPr>
          <w:noProof/>
        </w:rPr>
        <w:t xml:space="preserve"> about the novelties on the market. </w:t>
      </w:r>
      <w:r w:rsidR="001C6843" w:rsidRPr="004D575A">
        <w:rPr>
          <w:noProof/>
        </w:rPr>
        <w:t xml:space="preserve"> </w:t>
      </w:r>
    </w:p>
    <w:p w:rsidR="00BF12D9" w:rsidRPr="00234B4D" w:rsidRDefault="001434F9" w:rsidP="001C6843">
      <w:pPr>
        <w:numPr>
          <w:ilvl w:val="0"/>
          <w:numId w:val="7"/>
        </w:numPr>
        <w:rPr>
          <w:strike/>
          <w:noProof/>
        </w:rPr>
      </w:pPr>
      <w:r>
        <w:rPr>
          <w:noProof/>
        </w:rPr>
        <w:t xml:space="preserve">Every tenderer has to submit the results of </w:t>
      </w:r>
      <w:r w:rsidRPr="00234B4D">
        <w:rPr>
          <w:noProof/>
        </w:rPr>
        <w:t xml:space="preserve">multicentric </w:t>
      </w:r>
      <w:r>
        <w:rPr>
          <w:noProof/>
        </w:rPr>
        <w:t xml:space="preserve">randomized </w:t>
      </w:r>
      <w:r w:rsidR="009F21FF" w:rsidRPr="006B46DA">
        <w:rPr>
          <w:noProof/>
        </w:rPr>
        <w:t>control</w:t>
      </w:r>
      <w:r w:rsidR="00F02AC4" w:rsidRPr="006B46DA">
        <w:rPr>
          <w:noProof/>
        </w:rPr>
        <w:t>l</w:t>
      </w:r>
      <w:r w:rsidR="009F21FF" w:rsidRPr="006B46DA">
        <w:rPr>
          <w:noProof/>
        </w:rPr>
        <w:t xml:space="preserve">ed </w:t>
      </w:r>
      <w:r w:rsidR="007A23E5" w:rsidRPr="006B46DA">
        <w:rPr>
          <w:noProof/>
        </w:rPr>
        <w:t>trials</w:t>
      </w:r>
      <w:r w:rsidR="00234B4D" w:rsidRPr="006B46DA">
        <w:rPr>
          <w:noProof/>
        </w:rPr>
        <w:t xml:space="preserve"> (RCT)</w:t>
      </w:r>
      <w:r w:rsidR="006B46DA">
        <w:rPr>
          <w:noProof/>
          <w:color w:val="FF0000"/>
        </w:rPr>
        <w:t xml:space="preserve"> </w:t>
      </w:r>
      <w:r>
        <w:rPr>
          <w:noProof/>
        </w:rPr>
        <w:t xml:space="preserve">with other stents (BMS and/or DES) with at least 12-month </w:t>
      </w:r>
      <w:r w:rsidR="00234B4D" w:rsidRPr="006B46DA">
        <w:rPr>
          <w:noProof/>
        </w:rPr>
        <w:t>follow up which includes clinical endpoints.</w:t>
      </w:r>
      <w:r w:rsidR="00234B4D">
        <w:rPr>
          <w:noProof/>
        </w:rPr>
        <w:t xml:space="preserve"> </w:t>
      </w:r>
      <w:r w:rsidR="007A23E5">
        <w:rPr>
          <w:noProof/>
        </w:rPr>
        <w:t>These</w:t>
      </w:r>
      <w:r w:rsidR="00BF12D9">
        <w:rPr>
          <w:noProof/>
        </w:rPr>
        <w:t xml:space="preserve"> studies have to be published in </w:t>
      </w:r>
      <w:r w:rsidR="00234B4D" w:rsidRPr="006B46DA">
        <w:rPr>
          <w:noProof/>
        </w:rPr>
        <w:t xml:space="preserve">international journals with impact factor (IF) </w:t>
      </w:r>
      <w:r w:rsidR="00234B4D">
        <w:rPr>
          <w:noProof/>
        </w:rPr>
        <w:t xml:space="preserve">cited by PubMed. </w:t>
      </w:r>
    </w:p>
    <w:p w:rsidR="001C6843" w:rsidRPr="000B7609" w:rsidRDefault="00DB6F7A" w:rsidP="001C6843">
      <w:pPr>
        <w:numPr>
          <w:ilvl w:val="0"/>
          <w:numId w:val="7"/>
        </w:numPr>
        <w:rPr>
          <w:strike/>
          <w:noProof/>
        </w:rPr>
      </w:pPr>
      <w:r w:rsidRPr="006B46DA">
        <w:rPr>
          <w:noProof/>
        </w:rPr>
        <w:t xml:space="preserve">The trials </w:t>
      </w:r>
      <w:r w:rsidR="00BF12D9" w:rsidRPr="006B46DA">
        <w:rPr>
          <w:noProof/>
        </w:rPr>
        <w:t xml:space="preserve">mentioned </w:t>
      </w:r>
      <w:r w:rsidR="00967C7A" w:rsidRPr="006B46DA">
        <w:rPr>
          <w:noProof/>
        </w:rPr>
        <w:t xml:space="preserve">under </w:t>
      </w:r>
      <w:r w:rsidRPr="006B46DA">
        <w:rPr>
          <w:noProof/>
        </w:rPr>
        <w:t>the point</w:t>
      </w:r>
      <w:r w:rsidR="006B46DA">
        <w:rPr>
          <w:noProof/>
        </w:rPr>
        <w:t xml:space="preserve"> n. </w:t>
      </w:r>
      <w:r>
        <w:rPr>
          <w:noProof/>
        </w:rPr>
        <w:t>10</w:t>
      </w:r>
      <w:r w:rsidR="00967C7A">
        <w:rPr>
          <w:noProof/>
        </w:rPr>
        <w:t xml:space="preserve"> have to </w:t>
      </w:r>
      <w:r w:rsidR="00967C7A" w:rsidRPr="006B46DA">
        <w:rPr>
          <w:noProof/>
        </w:rPr>
        <w:t>include</w:t>
      </w:r>
      <w:r w:rsidRPr="006B46DA">
        <w:rPr>
          <w:noProof/>
        </w:rPr>
        <w:t xml:space="preserve"> as a primary endpoint generaly accepted clinical endpoints</w:t>
      </w:r>
      <w:r w:rsidR="006B46DA">
        <w:rPr>
          <w:noProof/>
        </w:rPr>
        <w:t xml:space="preserve"> </w:t>
      </w:r>
      <w:r>
        <w:rPr>
          <w:noProof/>
        </w:rPr>
        <w:t>(</w:t>
      </w:r>
      <w:r w:rsidR="00BF12D9">
        <w:rPr>
          <w:noProof/>
        </w:rPr>
        <w:t>MACCE</w:t>
      </w:r>
      <w:r>
        <w:rPr>
          <w:noProof/>
        </w:rPr>
        <w:t xml:space="preserve">) </w:t>
      </w:r>
      <w:r w:rsidR="006B46DA">
        <w:rPr>
          <w:noProof/>
        </w:rPr>
        <w:t xml:space="preserve">including </w:t>
      </w:r>
      <w:r w:rsidR="00BF12D9">
        <w:rPr>
          <w:noProof/>
        </w:rPr>
        <w:t xml:space="preserve">cardiac death, </w:t>
      </w:r>
      <w:r w:rsidRPr="006B46DA">
        <w:rPr>
          <w:noProof/>
        </w:rPr>
        <w:t>myocardial infarction</w:t>
      </w:r>
      <w:r w:rsidR="00BF12D9">
        <w:rPr>
          <w:noProof/>
        </w:rPr>
        <w:t xml:space="preserve">, need </w:t>
      </w:r>
      <w:r w:rsidRPr="006B46DA">
        <w:rPr>
          <w:noProof/>
        </w:rPr>
        <w:t xml:space="preserve">for repeat </w:t>
      </w:r>
      <w:r w:rsidR="00BF12D9">
        <w:rPr>
          <w:noProof/>
        </w:rPr>
        <w:t xml:space="preserve">revascularization, </w:t>
      </w:r>
      <w:r w:rsidRPr="006B46DA">
        <w:rPr>
          <w:noProof/>
        </w:rPr>
        <w:t xml:space="preserve">stent </w:t>
      </w:r>
      <w:r w:rsidR="00BF12D9">
        <w:rPr>
          <w:noProof/>
        </w:rPr>
        <w:t xml:space="preserve">trombosis and not only </w:t>
      </w:r>
      <w:r w:rsidR="000B7609" w:rsidRPr="006B46DA">
        <w:rPr>
          <w:noProof/>
        </w:rPr>
        <w:t xml:space="preserve">angiographic/IVUS documented restenosis. </w:t>
      </w:r>
    </w:p>
    <w:p w:rsidR="001C6843" w:rsidRPr="004D575A" w:rsidRDefault="001C6843" w:rsidP="00BF12D9">
      <w:pPr>
        <w:numPr>
          <w:ilvl w:val="0"/>
          <w:numId w:val="7"/>
        </w:numPr>
        <w:rPr>
          <w:noProof/>
        </w:rPr>
      </w:pPr>
      <w:r w:rsidRPr="004D575A">
        <w:rPr>
          <w:noProof/>
        </w:rPr>
        <w:t>Stent</w:t>
      </w:r>
      <w:r w:rsidR="00BF12D9">
        <w:rPr>
          <w:noProof/>
        </w:rPr>
        <w:t xml:space="preserve"> </w:t>
      </w:r>
      <w:r w:rsidR="00CD3527" w:rsidRPr="006B46DA">
        <w:rPr>
          <w:noProof/>
        </w:rPr>
        <w:t xml:space="preserve">description </w:t>
      </w:r>
      <w:r w:rsidR="00BF12D9" w:rsidRPr="006B46DA">
        <w:rPr>
          <w:noProof/>
        </w:rPr>
        <w:t xml:space="preserve">has to contain standard </w:t>
      </w:r>
      <w:r w:rsidR="00CD3527" w:rsidRPr="006B46DA">
        <w:rPr>
          <w:noProof/>
        </w:rPr>
        <w:t xml:space="preserve">information on </w:t>
      </w:r>
      <w:r w:rsidR="00BF12D9">
        <w:rPr>
          <w:noProof/>
        </w:rPr>
        <w:t>radial force</w:t>
      </w:r>
      <w:r w:rsidR="006B46DA">
        <w:rPr>
          <w:noProof/>
        </w:rPr>
        <w:t>,</w:t>
      </w:r>
      <w:r w:rsidR="00BF12D9">
        <w:rPr>
          <w:noProof/>
        </w:rPr>
        <w:t xml:space="preserve"> flex</w:t>
      </w:r>
      <w:r w:rsidR="006B46DA">
        <w:rPr>
          <w:noProof/>
        </w:rPr>
        <w:t xml:space="preserve">ibility </w:t>
      </w:r>
      <w:r w:rsidR="00BF12D9">
        <w:rPr>
          <w:noProof/>
        </w:rPr>
        <w:t xml:space="preserve">and longitudinal </w:t>
      </w:r>
      <w:r w:rsidR="00BF12D9" w:rsidRPr="00BF12D9">
        <w:rPr>
          <w:noProof/>
        </w:rPr>
        <w:t>stability</w:t>
      </w:r>
      <w:r w:rsidR="006B46DA">
        <w:rPr>
          <w:noProof/>
        </w:rPr>
        <w:t>.</w:t>
      </w:r>
    </w:p>
    <w:p w:rsidR="001C6843" w:rsidRPr="00281C0E" w:rsidRDefault="00BF12D9" w:rsidP="00D80294">
      <w:pPr>
        <w:numPr>
          <w:ilvl w:val="0"/>
          <w:numId w:val="7"/>
        </w:numPr>
        <w:rPr>
          <w:noProof/>
        </w:rPr>
      </w:pPr>
      <w:r>
        <w:rPr>
          <w:noProof/>
        </w:rPr>
        <w:t>Additional technical requirements for all stents</w:t>
      </w:r>
      <w:r w:rsidR="001C6843" w:rsidRPr="004D575A">
        <w:rPr>
          <w:noProof/>
        </w:rPr>
        <w:t xml:space="preserve">: </w:t>
      </w:r>
      <w:r w:rsidR="00281C0E" w:rsidRPr="00281C0E">
        <w:rPr>
          <w:noProof/>
        </w:rPr>
        <w:t>maximum</w:t>
      </w:r>
      <w:r w:rsidR="00D80294" w:rsidRPr="00281C0E">
        <w:rPr>
          <w:noProof/>
        </w:rPr>
        <w:t xml:space="preserve"> </w:t>
      </w:r>
      <w:r w:rsidR="00D80294">
        <w:rPr>
          <w:noProof/>
        </w:rPr>
        <w:t xml:space="preserve">strut thickness 100 </w:t>
      </w:r>
      <w:r w:rsidR="00D80294" w:rsidRPr="00D80294">
        <w:rPr>
          <w:noProof/>
        </w:rPr>
        <w:t>μm</w:t>
      </w:r>
      <w:r w:rsidR="00D80294">
        <w:rPr>
          <w:noProof/>
        </w:rPr>
        <w:t xml:space="preserve">. In case of </w:t>
      </w:r>
      <w:r w:rsidR="00CD3527" w:rsidRPr="00281C0E">
        <w:rPr>
          <w:noProof/>
        </w:rPr>
        <w:t xml:space="preserve">bioresorbable </w:t>
      </w:r>
      <w:r w:rsidR="00281C0E">
        <w:rPr>
          <w:noProof/>
        </w:rPr>
        <w:t>polymers:</w:t>
      </w:r>
      <w:r w:rsidR="00D80294">
        <w:rPr>
          <w:noProof/>
        </w:rPr>
        <w:t xml:space="preserve"> resorbtion time up to 180 days</w:t>
      </w:r>
      <w:r w:rsidR="00CD3527">
        <w:rPr>
          <w:noProof/>
        </w:rPr>
        <w:t xml:space="preserve"> </w:t>
      </w:r>
      <w:r w:rsidR="00CD3527" w:rsidRPr="00281C0E">
        <w:rPr>
          <w:noProof/>
        </w:rPr>
        <w:t>is allowed.</w:t>
      </w:r>
    </w:p>
    <w:p w:rsidR="001B4FB5" w:rsidRPr="004D575A" w:rsidRDefault="001B4FB5" w:rsidP="001B4FB5">
      <w:pPr>
        <w:ind w:left="360"/>
        <w:rPr>
          <w:noProof/>
        </w:rPr>
      </w:pPr>
    </w:p>
    <w:p w:rsidR="000A72E6" w:rsidRPr="004D575A" w:rsidRDefault="000A72E6" w:rsidP="000A72E6">
      <w:pPr>
        <w:rPr>
          <w:noProof/>
        </w:rPr>
      </w:pPr>
      <w:bookmarkStart w:id="0" w:name="_GoBack"/>
      <w:bookmarkEnd w:id="0"/>
    </w:p>
    <w:sectPr w:rsidR="000A72E6" w:rsidRPr="004D575A" w:rsidSect="007B233B">
      <w:headerReference w:type="default" r:id="rId7"/>
      <w:headerReference w:type="first" r:id="rId8"/>
      <w:footerReference w:type="first" r:id="rId9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9B3" w:rsidRDefault="00DC09B3">
      <w:r>
        <w:separator/>
      </w:r>
    </w:p>
  </w:endnote>
  <w:endnote w:type="continuationSeparator" w:id="0">
    <w:p w:rsidR="00DC09B3" w:rsidRDefault="00DC0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Republika">
    <w:altName w:val="Franklin Gothic Medium Cond"/>
    <w:panose1 w:val="02000506040000020004"/>
    <w:charset w:val="EE"/>
    <w:family w:val="auto"/>
    <w:pitch w:val="variable"/>
    <w:sig w:usb0="00000001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79" w:rsidRDefault="00331F79">
    <w:pPr>
      <w:pStyle w:val="Noga"/>
    </w:pPr>
    <w:r>
      <w:t>ODSTENT-18/2017</w:t>
    </w:r>
  </w:p>
  <w:p w:rsidR="00331F79" w:rsidRDefault="00331F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9B3" w:rsidRDefault="00DC09B3">
      <w:r>
        <w:separator/>
      </w:r>
    </w:p>
  </w:footnote>
  <w:footnote w:type="continuationSeparator" w:id="0">
    <w:p w:rsidR="00DC09B3" w:rsidRDefault="00DC0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79" w:rsidRPr="00110CBD" w:rsidRDefault="00331F7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1F79" w:rsidRPr="008F3500" w:rsidRDefault="00331F79" w:rsidP="000A72E6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jc w:val="left"/>
      <w:rPr>
        <w:rFonts w:cs="Arial"/>
        <w:sz w:val="16"/>
      </w:rPr>
    </w:pPr>
  </w:p>
  <w:p w:rsidR="00331F79" w:rsidRPr="008F3500" w:rsidRDefault="00331F7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2F0E0B"/>
    <w:multiLevelType w:val="hybridMultilevel"/>
    <w:tmpl w:val="DF1843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A4164C"/>
    <w:multiLevelType w:val="hybridMultilevel"/>
    <w:tmpl w:val="D4AC7CEA"/>
    <w:lvl w:ilvl="0" w:tplc="A27AD23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6145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2E6"/>
    <w:rsid w:val="00023A88"/>
    <w:rsid w:val="000A7238"/>
    <w:rsid w:val="000A72E6"/>
    <w:rsid w:val="000B49FD"/>
    <w:rsid w:val="000B7609"/>
    <w:rsid w:val="00110F70"/>
    <w:rsid w:val="00134F68"/>
    <w:rsid w:val="001357B2"/>
    <w:rsid w:val="001434F9"/>
    <w:rsid w:val="00152E73"/>
    <w:rsid w:val="0017478F"/>
    <w:rsid w:val="001A1045"/>
    <w:rsid w:val="001B4FB5"/>
    <w:rsid w:val="001C6843"/>
    <w:rsid w:val="00202A77"/>
    <w:rsid w:val="00204863"/>
    <w:rsid w:val="00234B4D"/>
    <w:rsid w:val="00271CE5"/>
    <w:rsid w:val="00281C0E"/>
    <w:rsid w:val="00282020"/>
    <w:rsid w:val="002911CB"/>
    <w:rsid w:val="002A0645"/>
    <w:rsid w:val="002A15EA"/>
    <w:rsid w:val="002A2B69"/>
    <w:rsid w:val="002D2363"/>
    <w:rsid w:val="002F5462"/>
    <w:rsid w:val="00331F79"/>
    <w:rsid w:val="0033294F"/>
    <w:rsid w:val="00344FEA"/>
    <w:rsid w:val="003636BF"/>
    <w:rsid w:val="00371442"/>
    <w:rsid w:val="003845B4"/>
    <w:rsid w:val="00387B1A"/>
    <w:rsid w:val="003C29C3"/>
    <w:rsid w:val="003C5EE5"/>
    <w:rsid w:val="003E10A2"/>
    <w:rsid w:val="003E1C74"/>
    <w:rsid w:val="004275D4"/>
    <w:rsid w:val="004657EE"/>
    <w:rsid w:val="00474BC7"/>
    <w:rsid w:val="004D575A"/>
    <w:rsid w:val="00502B53"/>
    <w:rsid w:val="00526246"/>
    <w:rsid w:val="00547DBD"/>
    <w:rsid w:val="00567106"/>
    <w:rsid w:val="005B2463"/>
    <w:rsid w:val="005D68FE"/>
    <w:rsid w:val="005E1D3C"/>
    <w:rsid w:val="005E35C0"/>
    <w:rsid w:val="005E6008"/>
    <w:rsid w:val="00625AE6"/>
    <w:rsid w:val="0063114F"/>
    <w:rsid w:val="00632253"/>
    <w:rsid w:val="00642714"/>
    <w:rsid w:val="006455CE"/>
    <w:rsid w:val="00647F12"/>
    <w:rsid w:val="00652415"/>
    <w:rsid w:val="00655841"/>
    <w:rsid w:val="00665D7B"/>
    <w:rsid w:val="006757E1"/>
    <w:rsid w:val="00675991"/>
    <w:rsid w:val="00677E7B"/>
    <w:rsid w:val="00686CCC"/>
    <w:rsid w:val="006A7AB4"/>
    <w:rsid w:val="006B46DA"/>
    <w:rsid w:val="006E0C10"/>
    <w:rsid w:val="00715A45"/>
    <w:rsid w:val="00725AB5"/>
    <w:rsid w:val="00732BA3"/>
    <w:rsid w:val="00733017"/>
    <w:rsid w:val="00752741"/>
    <w:rsid w:val="00783310"/>
    <w:rsid w:val="00784BF7"/>
    <w:rsid w:val="007A23E5"/>
    <w:rsid w:val="007A41A1"/>
    <w:rsid w:val="007A44B1"/>
    <w:rsid w:val="007A4A6D"/>
    <w:rsid w:val="007B233B"/>
    <w:rsid w:val="007C095B"/>
    <w:rsid w:val="007D1BCF"/>
    <w:rsid w:val="007D75CF"/>
    <w:rsid w:val="007E0440"/>
    <w:rsid w:val="007E15E5"/>
    <w:rsid w:val="007E6DC5"/>
    <w:rsid w:val="007F5344"/>
    <w:rsid w:val="0081362D"/>
    <w:rsid w:val="00842522"/>
    <w:rsid w:val="0086013D"/>
    <w:rsid w:val="00863572"/>
    <w:rsid w:val="00876684"/>
    <w:rsid w:val="0088043C"/>
    <w:rsid w:val="00883263"/>
    <w:rsid w:val="00884889"/>
    <w:rsid w:val="008906C9"/>
    <w:rsid w:val="008C5738"/>
    <w:rsid w:val="008D04F0"/>
    <w:rsid w:val="008E673C"/>
    <w:rsid w:val="008F3500"/>
    <w:rsid w:val="008F3D9A"/>
    <w:rsid w:val="009006E1"/>
    <w:rsid w:val="00924E3C"/>
    <w:rsid w:val="00934862"/>
    <w:rsid w:val="00941D46"/>
    <w:rsid w:val="0095680F"/>
    <w:rsid w:val="009612BB"/>
    <w:rsid w:val="00967C7A"/>
    <w:rsid w:val="009879BC"/>
    <w:rsid w:val="009A44F2"/>
    <w:rsid w:val="009A588F"/>
    <w:rsid w:val="009C740A"/>
    <w:rsid w:val="009F21FF"/>
    <w:rsid w:val="00A125C5"/>
    <w:rsid w:val="00A2116B"/>
    <w:rsid w:val="00A2451C"/>
    <w:rsid w:val="00A36BE6"/>
    <w:rsid w:val="00A43CE5"/>
    <w:rsid w:val="00A65EE7"/>
    <w:rsid w:val="00A70133"/>
    <w:rsid w:val="00A70BE2"/>
    <w:rsid w:val="00A770A6"/>
    <w:rsid w:val="00A813B1"/>
    <w:rsid w:val="00AA25A8"/>
    <w:rsid w:val="00AB36C4"/>
    <w:rsid w:val="00AC278B"/>
    <w:rsid w:val="00AC32B2"/>
    <w:rsid w:val="00AD5C06"/>
    <w:rsid w:val="00AE79BA"/>
    <w:rsid w:val="00B17141"/>
    <w:rsid w:val="00B20704"/>
    <w:rsid w:val="00B31575"/>
    <w:rsid w:val="00B37286"/>
    <w:rsid w:val="00B677DB"/>
    <w:rsid w:val="00B80407"/>
    <w:rsid w:val="00B8547D"/>
    <w:rsid w:val="00B95236"/>
    <w:rsid w:val="00BF12D9"/>
    <w:rsid w:val="00C03BFE"/>
    <w:rsid w:val="00C250D5"/>
    <w:rsid w:val="00C35666"/>
    <w:rsid w:val="00C422EC"/>
    <w:rsid w:val="00C92898"/>
    <w:rsid w:val="00CA4340"/>
    <w:rsid w:val="00CD3527"/>
    <w:rsid w:val="00CE5238"/>
    <w:rsid w:val="00CE7514"/>
    <w:rsid w:val="00D21732"/>
    <w:rsid w:val="00D248DE"/>
    <w:rsid w:val="00D56EEC"/>
    <w:rsid w:val="00D71413"/>
    <w:rsid w:val="00D80294"/>
    <w:rsid w:val="00D809A8"/>
    <w:rsid w:val="00D8542D"/>
    <w:rsid w:val="00DA2C54"/>
    <w:rsid w:val="00DB148E"/>
    <w:rsid w:val="00DB6F7A"/>
    <w:rsid w:val="00DC09B3"/>
    <w:rsid w:val="00DC6A71"/>
    <w:rsid w:val="00DC7635"/>
    <w:rsid w:val="00DE2AED"/>
    <w:rsid w:val="00DE3169"/>
    <w:rsid w:val="00E007CD"/>
    <w:rsid w:val="00E0357D"/>
    <w:rsid w:val="00E75E02"/>
    <w:rsid w:val="00EC6C39"/>
    <w:rsid w:val="00ED1C3E"/>
    <w:rsid w:val="00F02AC4"/>
    <w:rsid w:val="00F150AA"/>
    <w:rsid w:val="00F20CE2"/>
    <w:rsid w:val="00F240BB"/>
    <w:rsid w:val="00F57FED"/>
    <w:rsid w:val="00F9078E"/>
    <w:rsid w:val="00FB7C38"/>
    <w:rsid w:val="00FD40C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6B9795A3"/>
  <w15:docId w15:val="{86A556EF-98D2-4226-94B3-E31D5FAF7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avaden">
    <w:name w:val="Normal"/>
    <w:qFormat/>
    <w:rsid w:val="005E6008"/>
    <w:pPr>
      <w:spacing w:line="260" w:lineRule="atLeast"/>
      <w:jc w:val="both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A72E6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slovZnak">
    <w:name w:val="Podnaslov Znak"/>
    <w:link w:val="Podnaslov"/>
    <w:uiPriority w:val="11"/>
    <w:rsid w:val="000A72E6"/>
    <w:rPr>
      <w:rFonts w:ascii="Cambria" w:eastAsia="Times New Roman" w:hAnsi="Cambria" w:cs="Times New Roman"/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34F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34F68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3C29C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ejak\AppData\Roaming\Microsoft\Predloge\MZ_SLO-predlogi%20dokumento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MZ_SLO-predlogi dokumentov</Template>
  <TotalTime>1</TotalTime>
  <Pages>1</Pages>
  <Words>380</Words>
  <Characters>2168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Nataša Krajnc</dc:creator>
  <cp:lastModifiedBy>Nataša Krajnc</cp:lastModifiedBy>
  <cp:revision>2</cp:revision>
  <cp:lastPrinted>2010-07-16T07:41:00Z</cp:lastPrinted>
  <dcterms:created xsi:type="dcterms:W3CDTF">2017-06-20T09:06:00Z</dcterms:created>
  <dcterms:modified xsi:type="dcterms:W3CDTF">2017-06-20T09:06:00Z</dcterms:modified>
</cp:coreProperties>
</file>